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541D" w14:textId="4DAB6212" w:rsidR="00E3700A" w:rsidRDefault="00F20CE3" w:rsidP="00F20CE3">
      <w:pPr>
        <w:jc w:val="center"/>
      </w:pPr>
      <w:bookmarkStart w:id="0" w:name="_GoBack"/>
      <w:r w:rsidRPr="00EE0F7D">
        <w:rPr>
          <w:noProof/>
        </w:rPr>
        <w:drawing>
          <wp:inline distT="0" distB="0" distL="0" distR="0" wp14:anchorId="42DE385C" wp14:editId="622509DF">
            <wp:extent cx="1339215" cy="9251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925195"/>
                    </a:xfrm>
                    <a:prstGeom prst="rect">
                      <a:avLst/>
                    </a:prstGeom>
                    <a:noFill/>
                    <a:ln>
                      <a:noFill/>
                    </a:ln>
                  </pic:spPr>
                </pic:pic>
              </a:graphicData>
            </a:graphic>
          </wp:inline>
        </w:drawing>
      </w:r>
      <w:bookmarkEnd w:id="0"/>
    </w:p>
    <w:p w14:paraId="0CACC923" w14:textId="77777777" w:rsidR="002B79CD" w:rsidRPr="00BD5D93" w:rsidRDefault="002B79CD" w:rsidP="002B79CD">
      <w:pPr>
        <w:rPr>
          <w:b/>
        </w:rPr>
      </w:pPr>
    </w:p>
    <w:p w14:paraId="5BACF072" w14:textId="77777777" w:rsidR="002B79CD" w:rsidRPr="00F365CD" w:rsidRDefault="002B79CD" w:rsidP="00A83E4B">
      <w:pPr>
        <w:jc w:val="center"/>
        <w:rPr>
          <w:b/>
          <w:bCs/>
        </w:rPr>
      </w:pPr>
      <w:r>
        <w:rPr>
          <w:b/>
        </w:rPr>
        <w:t>Project or Organizational</w:t>
      </w:r>
      <w:r w:rsidRPr="00F365CD">
        <w:rPr>
          <w:b/>
          <w:bCs/>
        </w:rPr>
        <w:t xml:space="preserve"> Budget Itemization</w:t>
      </w:r>
    </w:p>
    <w:p w14:paraId="138EB1C1" w14:textId="77777777" w:rsidR="00A83E4B" w:rsidRDefault="00A83E4B" w:rsidP="002B79CD">
      <w:pPr>
        <w:rPr>
          <w:bCs/>
        </w:rPr>
      </w:pPr>
    </w:p>
    <w:p w14:paraId="1491301D" w14:textId="77777777" w:rsidR="002B79CD" w:rsidRPr="00A83E4B" w:rsidRDefault="002B79CD" w:rsidP="002B79CD">
      <w:pPr>
        <w:rPr>
          <w:sz w:val="22"/>
          <w:szCs w:val="22"/>
        </w:rPr>
      </w:pPr>
      <w:r w:rsidRPr="00A83E4B">
        <w:rPr>
          <w:bCs/>
          <w:sz w:val="22"/>
          <w:szCs w:val="22"/>
        </w:rPr>
        <w:t>This information is a critical component of the Application.  Provide</w:t>
      </w:r>
      <w:r w:rsidRPr="00A83E4B">
        <w:rPr>
          <w:sz w:val="22"/>
          <w:szCs w:val="22"/>
        </w:rPr>
        <w:t xml:space="preserve"> the overall project/program budget and indicate which, if not all portions you are requesting from GPCF.  Itemize expenses including materials, staffing, service delivery, etc.  You may use the sample budget chart or your own.  </w:t>
      </w:r>
    </w:p>
    <w:p w14:paraId="20EF9530" w14:textId="77777777" w:rsidR="002B79CD" w:rsidRPr="00A83E4B" w:rsidRDefault="002B79CD" w:rsidP="002B79CD">
      <w:pPr>
        <w:rPr>
          <w:sz w:val="22"/>
          <w:szCs w:val="22"/>
        </w:rPr>
      </w:pPr>
    </w:p>
    <w:p w14:paraId="223B254F" w14:textId="77777777" w:rsidR="002B79CD" w:rsidRPr="00A83E4B" w:rsidRDefault="002B79CD" w:rsidP="002B79CD">
      <w:pPr>
        <w:rPr>
          <w:sz w:val="22"/>
          <w:szCs w:val="22"/>
        </w:rPr>
      </w:pPr>
      <w:r w:rsidRPr="00A83E4B">
        <w:rPr>
          <w:sz w:val="22"/>
          <w:szCs w:val="22"/>
        </w:rPr>
        <w:t xml:space="preserve">Also include a list of anticipated income sources or other contributions (i.e., matching funds, collaboration, in-kind, etc.), if any.  Note that GPCF does not fund indirect costs. </w:t>
      </w:r>
    </w:p>
    <w:p w14:paraId="52131D7E" w14:textId="77777777" w:rsidR="002B79CD" w:rsidRPr="00A83E4B" w:rsidRDefault="002B79CD" w:rsidP="002B79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070"/>
        <w:gridCol w:w="630"/>
        <w:gridCol w:w="2988"/>
      </w:tblGrid>
      <w:tr w:rsidR="002B79CD" w:rsidRPr="00A83E4B" w14:paraId="4D65C858" w14:textId="77777777" w:rsidTr="003152A1">
        <w:tc>
          <w:tcPr>
            <w:tcW w:w="8856" w:type="dxa"/>
            <w:gridSpan w:val="4"/>
          </w:tcPr>
          <w:p w14:paraId="425F43CA" w14:textId="77777777" w:rsidR="002B79CD" w:rsidRPr="00A83E4B" w:rsidRDefault="002B79CD" w:rsidP="003152A1">
            <w:pPr>
              <w:jc w:val="center"/>
              <w:rPr>
                <w:b/>
                <w:sz w:val="22"/>
                <w:szCs w:val="22"/>
              </w:rPr>
            </w:pPr>
            <w:r w:rsidRPr="00A83E4B">
              <w:rPr>
                <w:b/>
                <w:sz w:val="22"/>
                <w:szCs w:val="22"/>
              </w:rPr>
              <w:t xml:space="preserve">Expenses </w:t>
            </w:r>
          </w:p>
          <w:p w14:paraId="5BB86E21" w14:textId="77777777" w:rsidR="002B79CD" w:rsidRPr="00A83E4B" w:rsidRDefault="002B79CD" w:rsidP="003152A1">
            <w:pPr>
              <w:jc w:val="center"/>
              <w:rPr>
                <w:b/>
                <w:sz w:val="22"/>
                <w:szCs w:val="22"/>
              </w:rPr>
            </w:pPr>
          </w:p>
        </w:tc>
      </w:tr>
      <w:tr w:rsidR="002B79CD" w:rsidRPr="00A83E4B" w14:paraId="068D09F5" w14:textId="77777777" w:rsidTr="003152A1">
        <w:tc>
          <w:tcPr>
            <w:tcW w:w="3168" w:type="dxa"/>
          </w:tcPr>
          <w:p w14:paraId="54C3C86F" w14:textId="77777777" w:rsidR="002B79CD" w:rsidRPr="00A83E4B" w:rsidRDefault="002B79CD" w:rsidP="003152A1">
            <w:pPr>
              <w:jc w:val="center"/>
              <w:rPr>
                <w:sz w:val="22"/>
                <w:szCs w:val="22"/>
              </w:rPr>
            </w:pPr>
            <w:r w:rsidRPr="00A83E4B">
              <w:rPr>
                <w:sz w:val="22"/>
                <w:szCs w:val="22"/>
              </w:rPr>
              <w:t>Item</w:t>
            </w:r>
          </w:p>
        </w:tc>
        <w:tc>
          <w:tcPr>
            <w:tcW w:w="2700" w:type="dxa"/>
            <w:gridSpan w:val="2"/>
          </w:tcPr>
          <w:p w14:paraId="75ED3CD0" w14:textId="77777777" w:rsidR="002B79CD" w:rsidRPr="00A83E4B" w:rsidRDefault="002B79CD" w:rsidP="003152A1">
            <w:pPr>
              <w:jc w:val="center"/>
              <w:rPr>
                <w:sz w:val="22"/>
                <w:szCs w:val="22"/>
              </w:rPr>
            </w:pPr>
            <w:r w:rsidRPr="00A83E4B">
              <w:rPr>
                <w:sz w:val="22"/>
                <w:szCs w:val="22"/>
              </w:rPr>
              <w:t>Total Cost</w:t>
            </w:r>
          </w:p>
        </w:tc>
        <w:tc>
          <w:tcPr>
            <w:tcW w:w="2988" w:type="dxa"/>
          </w:tcPr>
          <w:p w14:paraId="2942E662" w14:textId="77777777" w:rsidR="002B79CD" w:rsidRPr="00A83E4B" w:rsidRDefault="002B79CD" w:rsidP="003152A1">
            <w:pPr>
              <w:jc w:val="center"/>
              <w:rPr>
                <w:sz w:val="22"/>
                <w:szCs w:val="22"/>
              </w:rPr>
            </w:pPr>
            <w:r w:rsidRPr="00A83E4B">
              <w:rPr>
                <w:sz w:val="22"/>
                <w:szCs w:val="22"/>
              </w:rPr>
              <w:t>Amount Requested from GPCF</w:t>
            </w:r>
          </w:p>
        </w:tc>
      </w:tr>
      <w:tr w:rsidR="002B79CD" w:rsidRPr="00A83E4B" w14:paraId="315F035A" w14:textId="77777777" w:rsidTr="003152A1">
        <w:tc>
          <w:tcPr>
            <w:tcW w:w="3168" w:type="dxa"/>
          </w:tcPr>
          <w:p w14:paraId="6BC3B300" w14:textId="77777777" w:rsidR="002B79CD" w:rsidRPr="00A83E4B" w:rsidRDefault="002B79CD" w:rsidP="003152A1">
            <w:pPr>
              <w:rPr>
                <w:sz w:val="22"/>
                <w:szCs w:val="22"/>
              </w:rPr>
            </w:pPr>
            <w:r w:rsidRPr="00A83E4B">
              <w:rPr>
                <w:sz w:val="22"/>
                <w:szCs w:val="22"/>
              </w:rPr>
              <w:t>1.</w:t>
            </w:r>
          </w:p>
          <w:p w14:paraId="4DB6ED47" w14:textId="77777777" w:rsidR="002B79CD" w:rsidRPr="00A83E4B" w:rsidRDefault="002B79CD" w:rsidP="003152A1">
            <w:pPr>
              <w:rPr>
                <w:sz w:val="22"/>
                <w:szCs w:val="22"/>
              </w:rPr>
            </w:pPr>
          </w:p>
        </w:tc>
        <w:tc>
          <w:tcPr>
            <w:tcW w:w="2700" w:type="dxa"/>
            <w:gridSpan w:val="2"/>
          </w:tcPr>
          <w:p w14:paraId="7DB99461" w14:textId="77777777" w:rsidR="002B79CD" w:rsidRPr="00A83E4B" w:rsidRDefault="002B79CD" w:rsidP="003152A1">
            <w:pPr>
              <w:rPr>
                <w:sz w:val="22"/>
                <w:szCs w:val="22"/>
              </w:rPr>
            </w:pPr>
          </w:p>
        </w:tc>
        <w:tc>
          <w:tcPr>
            <w:tcW w:w="2988" w:type="dxa"/>
          </w:tcPr>
          <w:p w14:paraId="537E5A67" w14:textId="77777777" w:rsidR="002B79CD" w:rsidRPr="00A83E4B" w:rsidRDefault="002B79CD" w:rsidP="003152A1">
            <w:pPr>
              <w:rPr>
                <w:sz w:val="22"/>
                <w:szCs w:val="22"/>
              </w:rPr>
            </w:pPr>
          </w:p>
        </w:tc>
      </w:tr>
      <w:tr w:rsidR="002B79CD" w:rsidRPr="00A83E4B" w14:paraId="66CF4300" w14:textId="77777777" w:rsidTr="003152A1">
        <w:tc>
          <w:tcPr>
            <w:tcW w:w="3168" w:type="dxa"/>
          </w:tcPr>
          <w:p w14:paraId="251056AF" w14:textId="77777777" w:rsidR="002B79CD" w:rsidRPr="00A83E4B" w:rsidRDefault="002B79CD" w:rsidP="003152A1">
            <w:pPr>
              <w:rPr>
                <w:sz w:val="22"/>
                <w:szCs w:val="22"/>
              </w:rPr>
            </w:pPr>
            <w:r w:rsidRPr="00A83E4B">
              <w:rPr>
                <w:sz w:val="22"/>
                <w:szCs w:val="22"/>
              </w:rPr>
              <w:t>2.</w:t>
            </w:r>
          </w:p>
          <w:p w14:paraId="7EDA39E2" w14:textId="77777777" w:rsidR="002B79CD" w:rsidRPr="00A83E4B" w:rsidRDefault="002B79CD" w:rsidP="003152A1">
            <w:pPr>
              <w:rPr>
                <w:sz w:val="22"/>
                <w:szCs w:val="22"/>
              </w:rPr>
            </w:pPr>
          </w:p>
        </w:tc>
        <w:tc>
          <w:tcPr>
            <w:tcW w:w="2700" w:type="dxa"/>
            <w:gridSpan w:val="2"/>
          </w:tcPr>
          <w:p w14:paraId="14EB89CA" w14:textId="77777777" w:rsidR="002B79CD" w:rsidRPr="00A83E4B" w:rsidRDefault="002B79CD" w:rsidP="003152A1">
            <w:pPr>
              <w:rPr>
                <w:sz w:val="22"/>
                <w:szCs w:val="22"/>
              </w:rPr>
            </w:pPr>
          </w:p>
        </w:tc>
        <w:tc>
          <w:tcPr>
            <w:tcW w:w="2988" w:type="dxa"/>
          </w:tcPr>
          <w:p w14:paraId="2B11D96F" w14:textId="77777777" w:rsidR="002B79CD" w:rsidRPr="00A83E4B" w:rsidRDefault="002B79CD" w:rsidP="003152A1">
            <w:pPr>
              <w:rPr>
                <w:sz w:val="22"/>
                <w:szCs w:val="22"/>
              </w:rPr>
            </w:pPr>
          </w:p>
        </w:tc>
      </w:tr>
      <w:tr w:rsidR="002B79CD" w:rsidRPr="00A83E4B" w14:paraId="2BF18B92" w14:textId="77777777" w:rsidTr="003152A1">
        <w:tc>
          <w:tcPr>
            <w:tcW w:w="3168" w:type="dxa"/>
          </w:tcPr>
          <w:p w14:paraId="384A425F" w14:textId="77777777" w:rsidR="002B79CD" w:rsidRPr="00A83E4B" w:rsidRDefault="002B79CD" w:rsidP="003152A1">
            <w:pPr>
              <w:rPr>
                <w:sz w:val="22"/>
                <w:szCs w:val="22"/>
              </w:rPr>
            </w:pPr>
            <w:r w:rsidRPr="00A83E4B">
              <w:rPr>
                <w:sz w:val="22"/>
                <w:szCs w:val="22"/>
              </w:rPr>
              <w:t>3.</w:t>
            </w:r>
          </w:p>
          <w:p w14:paraId="13E11B85" w14:textId="77777777" w:rsidR="002B79CD" w:rsidRPr="00A83E4B" w:rsidRDefault="002B79CD" w:rsidP="003152A1">
            <w:pPr>
              <w:rPr>
                <w:sz w:val="22"/>
                <w:szCs w:val="22"/>
              </w:rPr>
            </w:pPr>
          </w:p>
        </w:tc>
        <w:tc>
          <w:tcPr>
            <w:tcW w:w="2700" w:type="dxa"/>
            <w:gridSpan w:val="2"/>
          </w:tcPr>
          <w:p w14:paraId="3DE96B19" w14:textId="77777777" w:rsidR="002B79CD" w:rsidRPr="00A83E4B" w:rsidRDefault="002B79CD" w:rsidP="003152A1">
            <w:pPr>
              <w:rPr>
                <w:sz w:val="22"/>
                <w:szCs w:val="22"/>
              </w:rPr>
            </w:pPr>
          </w:p>
        </w:tc>
        <w:tc>
          <w:tcPr>
            <w:tcW w:w="2988" w:type="dxa"/>
          </w:tcPr>
          <w:p w14:paraId="3EBE773F" w14:textId="77777777" w:rsidR="002B79CD" w:rsidRPr="00A83E4B" w:rsidRDefault="002B79CD" w:rsidP="003152A1">
            <w:pPr>
              <w:rPr>
                <w:sz w:val="22"/>
                <w:szCs w:val="22"/>
              </w:rPr>
            </w:pPr>
          </w:p>
        </w:tc>
      </w:tr>
      <w:tr w:rsidR="002B79CD" w:rsidRPr="00A83E4B" w14:paraId="060426CC" w14:textId="77777777" w:rsidTr="003152A1">
        <w:tc>
          <w:tcPr>
            <w:tcW w:w="3168" w:type="dxa"/>
          </w:tcPr>
          <w:p w14:paraId="6C843827" w14:textId="77777777" w:rsidR="002B79CD" w:rsidRPr="00A83E4B" w:rsidRDefault="002B79CD" w:rsidP="003152A1">
            <w:pPr>
              <w:rPr>
                <w:sz w:val="22"/>
                <w:szCs w:val="22"/>
              </w:rPr>
            </w:pPr>
            <w:r w:rsidRPr="00A83E4B">
              <w:rPr>
                <w:sz w:val="22"/>
                <w:szCs w:val="22"/>
              </w:rPr>
              <w:t>4.</w:t>
            </w:r>
          </w:p>
          <w:p w14:paraId="276B2163" w14:textId="77777777" w:rsidR="002B79CD" w:rsidRPr="00A83E4B" w:rsidRDefault="002B79CD" w:rsidP="003152A1">
            <w:pPr>
              <w:rPr>
                <w:sz w:val="22"/>
                <w:szCs w:val="22"/>
              </w:rPr>
            </w:pPr>
          </w:p>
        </w:tc>
        <w:tc>
          <w:tcPr>
            <w:tcW w:w="2700" w:type="dxa"/>
            <w:gridSpan w:val="2"/>
          </w:tcPr>
          <w:p w14:paraId="53EC981F" w14:textId="77777777" w:rsidR="002B79CD" w:rsidRPr="00A83E4B" w:rsidRDefault="002B79CD" w:rsidP="003152A1">
            <w:pPr>
              <w:rPr>
                <w:sz w:val="22"/>
                <w:szCs w:val="22"/>
              </w:rPr>
            </w:pPr>
          </w:p>
        </w:tc>
        <w:tc>
          <w:tcPr>
            <w:tcW w:w="2988" w:type="dxa"/>
          </w:tcPr>
          <w:p w14:paraId="3694D034" w14:textId="77777777" w:rsidR="002B79CD" w:rsidRPr="00A83E4B" w:rsidRDefault="002B79CD" w:rsidP="003152A1">
            <w:pPr>
              <w:rPr>
                <w:sz w:val="22"/>
                <w:szCs w:val="22"/>
              </w:rPr>
            </w:pPr>
          </w:p>
        </w:tc>
      </w:tr>
      <w:tr w:rsidR="002B79CD" w:rsidRPr="00A83E4B" w14:paraId="3DC77D87" w14:textId="77777777" w:rsidTr="003152A1">
        <w:tc>
          <w:tcPr>
            <w:tcW w:w="3168" w:type="dxa"/>
          </w:tcPr>
          <w:p w14:paraId="685113A8" w14:textId="77777777" w:rsidR="002B79CD" w:rsidRPr="00A83E4B" w:rsidRDefault="002B79CD" w:rsidP="003152A1">
            <w:pPr>
              <w:rPr>
                <w:sz w:val="22"/>
                <w:szCs w:val="22"/>
              </w:rPr>
            </w:pPr>
            <w:r w:rsidRPr="00A83E4B">
              <w:rPr>
                <w:sz w:val="22"/>
                <w:szCs w:val="22"/>
              </w:rPr>
              <w:t>5.</w:t>
            </w:r>
          </w:p>
          <w:p w14:paraId="096C130A" w14:textId="77777777" w:rsidR="002B79CD" w:rsidRPr="00A83E4B" w:rsidRDefault="002B79CD" w:rsidP="003152A1">
            <w:pPr>
              <w:rPr>
                <w:sz w:val="22"/>
                <w:szCs w:val="22"/>
              </w:rPr>
            </w:pPr>
          </w:p>
        </w:tc>
        <w:tc>
          <w:tcPr>
            <w:tcW w:w="2700" w:type="dxa"/>
            <w:gridSpan w:val="2"/>
          </w:tcPr>
          <w:p w14:paraId="1223158B" w14:textId="77777777" w:rsidR="002B79CD" w:rsidRPr="00A83E4B" w:rsidRDefault="002B79CD" w:rsidP="003152A1">
            <w:pPr>
              <w:rPr>
                <w:sz w:val="22"/>
                <w:szCs w:val="22"/>
              </w:rPr>
            </w:pPr>
          </w:p>
        </w:tc>
        <w:tc>
          <w:tcPr>
            <w:tcW w:w="2988" w:type="dxa"/>
          </w:tcPr>
          <w:p w14:paraId="66FE1DBB" w14:textId="77777777" w:rsidR="002B79CD" w:rsidRPr="00A83E4B" w:rsidRDefault="002B79CD" w:rsidP="003152A1">
            <w:pPr>
              <w:rPr>
                <w:sz w:val="22"/>
                <w:szCs w:val="22"/>
              </w:rPr>
            </w:pPr>
          </w:p>
        </w:tc>
      </w:tr>
      <w:tr w:rsidR="002B79CD" w:rsidRPr="00A83E4B" w14:paraId="5326A143" w14:textId="77777777" w:rsidTr="003152A1">
        <w:tc>
          <w:tcPr>
            <w:tcW w:w="3168" w:type="dxa"/>
          </w:tcPr>
          <w:p w14:paraId="292781C8" w14:textId="77777777" w:rsidR="002B79CD" w:rsidRPr="00A83E4B" w:rsidRDefault="002B79CD" w:rsidP="003152A1">
            <w:pPr>
              <w:rPr>
                <w:sz w:val="22"/>
                <w:szCs w:val="22"/>
              </w:rPr>
            </w:pPr>
            <w:r w:rsidRPr="00A83E4B">
              <w:rPr>
                <w:sz w:val="22"/>
                <w:szCs w:val="22"/>
              </w:rPr>
              <w:t>Total Expenses</w:t>
            </w:r>
          </w:p>
          <w:p w14:paraId="6BAA920C" w14:textId="77777777" w:rsidR="002B79CD" w:rsidRPr="00A83E4B" w:rsidRDefault="002B79CD" w:rsidP="003152A1">
            <w:pPr>
              <w:rPr>
                <w:sz w:val="22"/>
                <w:szCs w:val="22"/>
              </w:rPr>
            </w:pPr>
          </w:p>
        </w:tc>
        <w:tc>
          <w:tcPr>
            <w:tcW w:w="2700" w:type="dxa"/>
            <w:gridSpan w:val="2"/>
          </w:tcPr>
          <w:p w14:paraId="09B1BFA3" w14:textId="77777777" w:rsidR="002B79CD" w:rsidRPr="00A83E4B" w:rsidRDefault="002B79CD" w:rsidP="003152A1">
            <w:pPr>
              <w:rPr>
                <w:sz w:val="22"/>
                <w:szCs w:val="22"/>
              </w:rPr>
            </w:pPr>
          </w:p>
        </w:tc>
        <w:tc>
          <w:tcPr>
            <w:tcW w:w="2988" w:type="dxa"/>
          </w:tcPr>
          <w:p w14:paraId="03118BA3" w14:textId="77777777" w:rsidR="002B79CD" w:rsidRPr="00A83E4B" w:rsidRDefault="002B79CD" w:rsidP="003152A1">
            <w:pPr>
              <w:rPr>
                <w:sz w:val="22"/>
                <w:szCs w:val="22"/>
              </w:rPr>
            </w:pPr>
          </w:p>
        </w:tc>
      </w:tr>
      <w:tr w:rsidR="002B79CD" w:rsidRPr="00A83E4B" w14:paraId="5648AE9C" w14:textId="77777777" w:rsidTr="003152A1">
        <w:tc>
          <w:tcPr>
            <w:tcW w:w="8856" w:type="dxa"/>
            <w:gridSpan w:val="4"/>
          </w:tcPr>
          <w:p w14:paraId="0C057843" w14:textId="77777777" w:rsidR="002B79CD" w:rsidRPr="00A83E4B" w:rsidRDefault="002B79CD" w:rsidP="003152A1">
            <w:pPr>
              <w:jc w:val="center"/>
              <w:rPr>
                <w:b/>
                <w:sz w:val="22"/>
                <w:szCs w:val="22"/>
              </w:rPr>
            </w:pPr>
            <w:r w:rsidRPr="00A83E4B">
              <w:rPr>
                <w:b/>
                <w:sz w:val="22"/>
                <w:szCs w:val="22"/>
              </w:rPr>
              <w:t>Income</w:t>
            </w:r>
          </w:p>
          <w:p w14:paraId="48E3628E" w14:textId="77777777" w:rsidR="002B79CD" w:rsidRPr="00A83E4B" w:rsidRDefault="002B79CD" w:rsidP="003152A1">
            <w:pPr>
              <w:jc w:val="center"/>
              <w:rPr>
                <w:b/>
                <w:sz w:val="22"/>
                <w:szCs w:val="22"/>
              </w:rPr>
            </w:pPr>
          </w:p>
        </w:tc>
      </w:tr>
      <w:tr w:rsidR="002B79CD" w:rsidRPr="00A83E4B" w14:paraId="3AE37A0E" w14:textId="77777777" w:rsidTr="003152A1">
        <w:tc>
          <w:tcPr>
            <w:tcW w:w="5238" w:type="dxa"/>
            <w:gridSpan w:val="2"/>
          </w:tcPr>
          <w:p w14:paraId="3D5F8C62" w14:textId="77777777" w:rsidR="002B79CD" w:rsidRPr="00A83E4B" w:rsidRDefault="002B79CD" w:rsidP="003152A1">
            <w:pPr>
              <w:jc w:val="center"/>
              <w:rPr>
                <w:sz w:val="22"/>
                <w:szCs w:val="22"/>
              </w:rPr>
            </w:pPr>
            <w:r w:rsidRPr="00A83E4B">
              <w:rPr>
                <w:sz w:val="22"/>
                <w:szCs w:val="22"/>
              </w:rPr>
              <w:t>Source</w:t>
            </w:r>
          </w:p>
        </w:tc>
        <w:tc>
          <w:tcPr>
            <w:tcW w:w="3618" w:type="dxa"/>
            <w:gridSpan w:val="2"/>
          </w:tcPr>
          <w:p w14:paraId="15997328" w14:textId="77777777" w:rsidR="002B79CD" w:rsidRPr="00A83E4B" w:rsidRDefault="002B79CD" w:rsidP="003152A1">
            <w:pPr>
              <w:jc w:val="center"/>
              <w:rPr>
                <w:sz w:val="22"/>
                <w:szCs w:val="22"/>
              </w:rPr>
            </w:pPr>
            <w:r w:rsidRPr="00A83E4B">
              <w:rPr>
                <w:sz w:val="22"/>
                <w:szCs w:val="22"/>
              </w:rPr>
              <w:t>Amount</w:t>
            </w:r>
          </w:p>
        </w:tc>
      </w:tr>
      <w:tr w:rsidR="002B79CD" w:rsidRPr="00A83E4B" w14:paraId="67C5AE7F" w14:textId="77777777" w:rsidTr="003152A1">
        <w:tc>
          <w:tcPr>
            <w:tcW w:w="5238" w:type="dxa"/>
            <w:gridSpan w:val="2"/>
          </w:tcPr>
          <w:p w14:paraId="43CE5197" w14:textId="77777777" w:rsidR="002B79CD" w:rsidRPr="00A83E4B" w:rsidRDefault="002B79CD" w:rsidP="003152A1">
            <w:pPr>
              <w:rPr>
                <w:sz w:val="22"/>
                <w:szCs w:val="22"/>
              </w:rPr>
            </w:pPr>
          </w:p>
          <w:p w14:paraId="5D1CD3E9" w14:textId="77777777" w:rsidR="002B79CD" w:rsidRPr="00A83E4B" w:rsidRDefault="002B79CD" w:rsidP="003152A1">
            <w:pPr>
              <w:rPr>
                <w:sz w:val="22"/>
                <w:szCs w:val="22"/>
              </w:rPr>
            </w:pPr>
          </w:p>
        </w:tc>
        <w:tc>
          <w:tcPr>
            <w:tcW w:w="3618" w:type="dxa"/>
            <w:gridSpan w:val="2"/>
          </w:tcPr>
          <w:p w14:paraId="35FA8B7B" w14:textId="77777777" w:rsidR="002B79CD" w:rsidRPr="00A83E4B" w:rsidRDefault="002B79CD" w:rsidP="003152A1">
            <w:pPr>
              <w:rPr>
                <w:sz w:val="22"/>
                <w:szCs w:val="22"/>
              </w:rPr>
            </w:pPr>
          </w:p>
        </w:tc>
      </w:tr>
      <w:tr w:rsidR="002B79CD" w:rsidRPr="00A83E4B" w14:paraId="09FA2001" w14:textId="77777777" w:rsidTr="003152A1">
        <w:tc>
          <w:tcPr>
            <w:tcW w:w="5238" w:type="dxa"/>
            <w:gridSpan w:val="2"/>
          </w:tcPr>
          <w:p w14:paraId="25C41C8C" w14:textId="77777777" w:rsidR="002B79CD" w:rsidRPr="00A83E4B" w:rsidRDefault="002B79CD" w:rsidP="003152A1">
            <w:pPr>
              <w:rPr>
                <w:sz w:val="22"/>
                <w:szCs w:val="22"/>
              </w:rPr>
            </w:pPr>
          </w:p>
          <w:p w14:paraId="6F87FB9A" w14:textId="77777777" w:rsidR="002B79CD" w:rsidRPr="00A83E4B" w:rsidRDefault="002B79CD" w:rsidP="003152A1">
            <w:pPr>
              <w:rPr>
                <w:sz w:val="22"/>
                <w:szCs w:val="22"/>
              </w:rPr>
            </w:pPr>
          </w:p>
        </w:tc>
        <w:tc>
          <w:tcPr>
            <w:tcW w:w="3618" w:type="dxa"/>
            <w:gridSpan w:val="2"/>
          </w:tcPr>
          <w:p w14:paraId="4ECC2D7E" w14:textId="77777777" w:rsidR="002B79CD" w:rsidRPr="00A83E4B" w:rsidRDefault="002B79CD" w:rsidP="003152A1">
            <w:pPr>
              <w:rPr>
                <w:sz w:val="22"/>
                <w:szCs w:val="22"/>
              </w:rPr>
            </w:pPr>
          </w:p>
        </w:tc>
      </w:tr>
      <w:tr w:rsidR="002B79CD" w:rsidRPr="00A83E4B" w14:paraId="6D6A2DF5" w14:textId="77777777" w:rsidTr="003152A1">
        <w:tc>
          <w:tcPr>
            <w:tcW w:w="5238" w:type="dxa"/>
            <w:gridSpan w:val="2"/>
          </w:tcPr>
          <w:p w14:paraId="5BAA890C" w14:textId="77777777" w:rsidR="002B79CD" w:rsidRPr="00A83E4B" w:rsidRDefault="002B79CD" w:rsidP="003152A1">
            <w:pPr>
              <w:rPr>
                <w:sz w:val="22"/>
                <w:szCs w:val="22"/>
              </w:rPr>
            </w:pPr>
          </w:p>
          <w:p w14:paraId="38588486" w14:textId="77777777" w:rsidR="002B79CD" w:rsidRPr="00A83E4B" w:rsidRDefault="002B79CD" w:rsidP="003152A1">
            <w:pPr>
              <w:rPr>
                <w:sz w:val="22"/>
                <w:szCs w:val="22"/>
              </w:rPr>
            </w:pPr>
          </w:p>
        </w:tc>
        <w:tc>
          <w:tcPr>
            <w:tcW w:w="3618" w:type="dxa"/>
            <w:gridSpan w:val="2"/>
          </w:tcPr>
          <w:p w14:paraId="36E0E97D" w14:textId="77777777" w:rsidR="002B79CD" w:rsidRPr="00A83E4B" w:rsidRDefault="002B79CD" w:rsidP="003152A1">
            <w:pPr>
              <w:rPr>
                <w:sz w:val="22"/>
                <w:szCs w:val="22"/>
              </w:rPr>
            </w:pPr>
          </w:p>
        </w:tc>
      </w:tr>
    </w:tbl>
    <w:p w14:paraId="4BB68CA8" w14:textId="77777777" w:rsidR="00A83E4B" w:rsidRPr="00A83E4B" w:rsidRDefault="00A83E4B" w:rsidP="00A83E4B">
      <w:pPr>
        <w:rPr>
          <w:b/>
          <w:sz w:val="22"/>
          <w:szCs w:val="22"/>
        </w:rPr>
      </w:pPr>
    </w:p>
    <w:p w14:paraId="353EF65A" w14:textId="77777777" w:rsidR="00A83E4B" w:rsidRPr="00A83E4B" w:rsidRDefault="00A83E4B" w:rsidP="00A83E4B">
      <w:pPr>
        <w:rPr>
          <w:b/>
          <w:sz w:val="22"/>
          <w:szCs w:val="22"/>
        </w:rPr>
      </w:pPr>
      <w:r w:rsidRPr="00A83E4B">
        <w:rPr>
          <w:b/>
          <w:sz w:val="22"/>
          <w:szCs w:val="22"/>
        </w:rPr>
        <w:t>Budget Justification</w:t>
      </w:r>
    </w:p>
    <w:p w14:paraId="64460012" w14:textId="77777777" w:rsidR="00A83E4B" w:rsidRPr="00A83E4B" w:rsidRDefault="00A83E4B">
      <w:pPr>
        <w:rPr>
          <w:sz w:val="22"/>
          <w:szCs w:val="22"/>
        </w:rPr>
      </w:pPr>
    </w:p>
    <w:p w14:paraId="0F23ECEA" w14:textId="319DB521" w:rsidR="00E3700A" w:rsidRDefault="00A83E4B">
      <w:pPr>
        <w:rPr>
          <w:sz w:val="22"/>
          <w:szCs w:val="22"/>
        </w:rPr>
      </w:pPr>
      <w:r w:rsidRPr="00A83E4B">
        <w:rPr>
          <w:sz w:val="22"/>
          <w:szCs w:val="22"/>
        </w:rPr>
        <w:t>Briefly explain/describe the reason for each budget item listed above.</w:t>
      </w:r>
    </w:p>
    <w:p w14:paraId="2C4B901E" w14:textId="77777777" w:rsidR="00AF63EA" w:rsidRPr="00AF63EA" w:rsidRDefault="00AF63EA">
      <w:pPr>
        <w:rPr>
          <w:sz w:val="22"/>
          <w:szCs w:val="22"/>
        </w:rPr>
      </w:pPr>
    </w:p>
    <w:p w14:paraId="69E4AA4F" w14:textId="4D37C6D2" w:rsidR="00AF63EA" w:rsidRPr="00AF63EA" w:rsidRDefault="00AF63EA">
      <w:pPr>
        <w:rPr>
          <w:sz w:val="22"/>
          <w:szCs w:val="22"/>
        </w:rPr>
      </w:pPr>
      <w:r w:rsidRPr="00AF63EA">
        <w:rPr>
          <w:sz w:val="22"/>
          <w:szCs w:val="22"/>
        </w:rPr>
        <w:t>*You may combine the Budget Itemization and Justification if preferred.</w:t>
      </w:r>
    </w:p>
    <w:sectPr w:rsidR="00AF63EA" w:rsidRPr="00AF63EA" w:rsidSect="009679C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EE17" w14:textId="77777777" w:rsidR="008E6A78" w:rsidRDefault="008E6A78" w:rsidP="003F66CE">
      <w:r>
        <w:separator/>
      </w:r>
    </w:p>
  </w:endnote>
  <w:endnote w:type="continuationSeparator" w:id="0">
    <w:p w14:paraId="78CC5606" w14:textId="77777777" w:rsidR="008E6A78" w:rsidRDefault="008E6A78" w:rsidP="003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02C9" w14:textId="77777777" w:rsidR="00163351" w:rsidRDefault="00163351" w:rsidP="00535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90769" w14:textId="77777777" w:rsidR="00163351" w:rsidRDefault="001633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5EAD" w14:textId="77777777" w:rsidR="00163351" w:rsidRDefault="00163351" w:rsidP="00535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A78">
      <w:rPr>
        <w:rStyle w:val="PageNumber"/>
        <w:noProof/>
      </w:rPr>
      <w:t>1</w:t>
    </w:r>
    <w:r>
      <w:rPr>
        <w:rStyle w:val="PageNumber"/>
      </w:rPr>
      <w:fldChar w:fldCharType="end"/>
    </w:r>
  </w:p>
  <w:p w14:paraId="5626DD15" w14:textId="77777777" w:rsidR="007F375B" w:rsidRPr="001F184C" w:rsidRDefault="007F375B" w:rsidP="007F375B">
    <w:pPr>
      <w:outlineLvl w:val="0"/>
      <w:rPr>
        <w:b/>
        <w:sz w:val="18"/>
        <w:szCs w:val="18"/>
      </w:rPr>
    </w:pPr>
    <w:r w:rsidRPr="001F184C">
      <w:rPr>
        <w:b/>
        <w:sz w:val="18"/>
        <w:szCs w:val="18"/>
      </w:rPr>
      <w:t>For questions regarding the grant application or process, please contact:</w:t>
    </w:r>
  </w:p>
  <w:p w14:paraId="7CB1CCDE" w14:textId="7E3E283C" w:rsidR="00163351" w:rsidRPr="007F375B" w:rsidRDefault="007F375B" w:rsidP="007F375B">
    <w:pPr>
      <w:outlineLvl w:val="0"/>
      <w:rPr>
        <w:b/>
        <w:sz w:val="18"/>
        <w:szCs w:val="18"/>
      </w:rPr>
    </w:pPr>
    <w:r w:rsidRPr="001F184C">
      <w:rPr>
        <w:b/>
        <w:sz w:val="18"/>
        <w:szCs w:val="18"/>
      </w:rPr>
      <w:t>Maryanne Monte</w:t>
    </w:r>
    <w:r>
      <w:rPr>
        <w:b/>
        <w:sz w:val="18"/>
        <w:szCs w:val="18"/>
      </w:rPr>
      <w:t xml:space="preserve">, </w:t>
    </w:r>
    <w:r w:rsidRPr="001F184C">
      <w:rPr>
        <w:b/>
        <w:sz w:val="18"/>
        <w:szCs w:val="18"/>
      </w:rPr>
      <w:t>Grant Committee Chair</w:t>
    </w:r>
    <w:r>
      <w:rPr>
        <w:b/>
        <w:sz w:val="18"/>
        <w:szCs w:val="18"/>
      </w:rPr>
      <w:t xml:space="preserve">, </w:t>
    </w:r>
    <w:r w:rsidRPr="001F184C">
      <w:rPr>
        <w:b/>
        <w:sz w:val="18"/>
        <w:szCs w:val="18"/>
      </w:rPr>
      <w:t xml:space="preserve">Phone/Fax: </w:t>
    </w:r>
    <w:r w:rsidR="007A1B74" w:rsidRPr="007A1B74">
      <w:rPr>
        <w:b/>
        <w:sz w:val="18"/>
        <w:szCs w:val="18"/>
      </w:rPr>
      <w:t>570-296-5420</w:t>
    </w:r>
    <w:r w:rsidR="007A1B74">
      <w:rPr>
        <w:b/>
        <w:sz w:val="18"/>
        <w:szCs w:val="18"/>
      </w:rPr>
      <w:t xml:space="preserve"> </w:t>
    </w:r>
    <w:r w:rsidR="002B79CD" w:rsidRPr="002B79CD">
      <w:rPr>
        <w:b/>
        <w:sz w:val="18"/>
        <w:szCs w:val="18"/>
      </w:rPr>
      <w:t>maryannemonte@greaterpike.org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8CF8" w14:textId="77777777" w:rsidR="008E6A78" w:rsidRDefault="008E6A78" w:rsidP="003F66CE">
      <w:r>
        <w:separator/>
      </w:r>
    </w:p>
  </w:footnote>
  <w:footnote w:type="continuationSeparator" w:id="0">
    <w:p w14:paraId="023355C7" w14:textId="77777777" w:rsidR="008E6A78" w:rsidRDefault="008E6A78" w:rsidP="003F6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72C"/>
    <w:multiLevelType w:val="hybridMultilevel"/>
    <w:tmpl w:val="4D1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E32CA"/>
    <w:multiLevelType w:val="multilevel"/>
    <w:tmpl w:val="7A3CC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F4A7445"/>
    <w:multiLevelType w:val="hybridMultilevel"/>
    <w:tmpl w:val="7A3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94AB1"/>
    <w:multiLevelType w:val="hybridMultilevel"/>
    <w:tmpl w:val="59544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3"/>
    <w:rsid w:val="00006EAC"/>
    <w:rsid w:val="00031E23"/>
    <w:rsid w:val="000436D0"/>
    <w:rsid w:val="0009771D"/>
    <w:rsid w:val="000A179C"/>
    <w:rsid w:val="000B7D03"/>
    <w:rsid w:val="001128A7"/>
    <w:rsid w:val="00152FA8"/>
    <w:rsid w:val="00163351"/>
    <w:rsid w:val="00173568"/>
    <w:rsid w:val="00190957"/>
    <w:rsid w:val="00207854"/>
    <w:rsid w:val="002A1320"/>
    <w:rsid w:val="002B6C75"/>
    <w:rsid w:val="002B79CD"/>
    <w:rsid w:val="00340032"/>
    <w:rsid w:val="003C7454"/>
    <w:rsid w:val="003F66CE"/>
    <w:rsid w:val="00437C8F"/>
    <w:rsid w:val="004B769E"/>
    <w:rsid w:val="004E63E6"/>
    <w:rsid w:val="005217C9"/>
    <w:rsid w:val="0053531F"/>
    <w:rsid w:val="005423ED"/>
    <w:rsid w:val="00575BA8"/>
    <w:rsid w:val="00601310"/>
    <w:rsid w:val="00623B62"/>
    <w:rsid w:val="00651B97"/>
    <w:rsid w:val="0068763C"/>
    <w:rsid w:val="006947F1"/>
    <w:rsid w:val="006A2007"/>
    <w:rsid w:val="006E4655"/>
    <w:rsid w:val="00772F8E"/>
    <w:rsid w:val="00785A78"/>
    <w:rsid w:val="007908B0"/>
    <w:rsid w:val="007A1B74"/>
    <w:rsid w:val="007C18BA"/>
    <w:rsid w:val="007D3FB2"/>
    <w:rsid w:val="007D695E"/>
    <w:rsid w:val="007D7E56"/>
    <w:rsid w:val="007F375B"/>
    <w:rsid w:val="00800356"/>
    <w:rsid w:val="008671C4"/>
    <w:rsid w:val="00885013"/>
    <w:rsid w:val="00885866"/>
    <w:rsid w:val="008E6A78"/>
    <w:rsid w:val="00911F1A"/>
    <w:rsid w:val="0092491B"/>
    <w:rsid w:val="009251B1"/>
    <w:rsid w:val="009679C9"/>
    <w:rsid w:val="00995016"/>
    <w:rsid w:val="00997135"/>
    <w:rsid w:val="009B782F"/>
    <w:rsid w:val="00A310BB"/>
    <w:rsid w:val="00A60B8D"/>
    <w:rsid w:val="00A83E4B"/>
    <w:rsid w:val="00AA4CCB"/>
    <w:rsid w:val="00AD4D96"/>
    <w:rsid w:val="00AF63EA"/>
    <w:rsid w:val="00B650D3"/>
    <w:rsid w:val="00BD5D93"/>
    <w:rsid w:val="00CE79A6"/>
    <w:rsid w:val="00D01FCA"/>
    <w:rsid w:val="00D11982"/>
    <w:rsid w:val="00D24CC3"/>
    <w:rsid w:val="00D807B8"/>
    <w:rsid w:val="00D80B11"/>
    <w:rsid w:val="00E3700A"/>
    <w:rsid w:val="00E43199"/>
    <w:rsid w:val="00E67D15"/>
    <w:rsid w:val="00F20CE3"/>
    <w:rsid w:val="00F365CD"/>
    <w:rsid w:val="00F45592"/>
    <w:rsid w:val="00F9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C1F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370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00A"/>
    <w:rPr>
      <w:rFonts w:ascii="Lucida Grande" w:hAnsi="Lucida Grande" w:cs="Lucida Grande"/>
      <w:sz w:val="18"/>
      <w:szCs w:val="18"/>
    </w:rPr>
  </w:style>
  <w:style w:type="character" w:customStyle="1" w:styleId="Heading3Char">
    <w:name w:val="Heading 3 Char"/>
    <w:basedOn w:val="DefaultParagraphFont"/>
    <w:link w:val="Heading3"/>
    <w:uiPriority w:val="9"/>
    <w:rsid w:val="00E3700A"/>
    <w:rPr>
      <w:rFonts w:ascii="Times" w:hAnsi="Times"/>
      <w:b/>
      <w:bCs/>
      <w:sz w:val="27"/>
      <w:szCs w:val="27"/>
    </w:rPr>
  </w:style>
  <w:style w:type="paragraph" w:styleId="NormalWeb">
    <w:name w:val="Normal (Web)"/>
    <w:basedOn w:val="Normal"/>
    <w:uiPriority w:val="99"/>
    <w:semiHidden/>
    <w:unhideWhenUsed/>
    <w:rsid w:val="00E3700A"/>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3F66CE"/>
  </w:style>
  <w:style w:type="character" w:customStyle="1" w:styleId="EndnoteTextChar">
    <w:name w:val="Endnote Text Char"/>
    <w:basedOn w:val="DefaultParagraphFont"/>
    <w:link w:val="EndnoteText"/>
    <w:uiPriority w:val="99"/>
    <w:rsid w:val="003F66CE"/>
  </w:style>
  <w:style w:type="character" w:styleId="EndnoteReference">
    <w:name w:val="endnote reference"/>
    <w:basedOn w:val="DefaultParagraphFont"/>
    <w:uiPriority w:val="99"/>
    <w:unhideWhenUsed/>
    <w:rsid w:val="003F66CE"/>
    <w:rPr>
      <w:vertAlign w:val="superscript"/>
    </w:rPr>
  </w:style>
  <w:style w:type="table" w:styleId="TableGrid">
    <w:name w:val="Table Grid"/>
    <w:basedOn w:val="TableNormal"/>
    <w:uiPriority w:val="59"/>
    <w:rsid w:val="0017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D93"/>
    <w:pPr>
      <w:ind w:left="720"/>
      <w:contextualSpacing/>
    </w:pPr>
  </w:style>
  <w:style w:type="paragraph" w:styleId="Footer">
    <w:name w:val="footer"/>
    <w:basedOn w:val="Normal"/>
    <w:link w:val="FooterChar"/>
    <w:uiPriority w:val="99"/>
    <w:unhideWhenUsed/>
    <w:rsid w:val="0053531F"/>
    <w:pPr>
      <w:tabs>
        <w:tab w:val="center" w:pos="4320"/>
        <w:tab w:val="right" w:pos="8640"/>
      </w:tabs>
    </w:pPr>
  </w:style>
  <w:style w:type="character" w:customStyle="1" w:styleId="FooterChar">
    <w:name w:val="Footer Char"/>
    <w:basedOn w:val="DefaultParagraphFont"/>
    <w:link w:val="Footer"/>
    <w:uiPriority w:val="99"/>
    <w:rsid w:val="0053531F"/>
  </w:style>
  <w:style w:type="character" w:styleId="PageNumber">
    <w:name w:val="page number"/>
    <w:basedOn w:val="DefaultParagraphFont"/>
    <w:uiPriority w:val="99"/>
    <w:semiHidden/>
    <w:unhideWhenUsed/>
    <w:rsid w:val="0053531F"/>
  </w:style>
  <w:style w:type="paragraph" w:styleId="DocumentMap">
    <w:name w:val="Document Map"/>
    <w:basedOn w:val="Normal"/>
    <w:link w:val="DocumentMapChar"/>
    <w:uiPriority w:val="99"/>
    <w:semiHidden/>
    <w:unhideWhenUsed/>
    <w:rsid w:val="007F375B"/>
    <w:rPr>
      <w:rFonts w:ascii="Times New Roman" w:hAnsi="Times New Roman" w:cs="Times New Roman"/>
    </w:rPr>
  </w:style>
  <w:style w:type="character" w:customStyle="1" w:styleId="DocumentMapChar">
    <w:name w:val="Document Map Char"/>
    <w:basedOn w:val="DefaultParagraphFont"/>
    <w:link w:val="DocumentMap"/>
    <w:uiPriority w:val="99"/>
    <w:semiHidden/>
    <w:rsid w:val="007F375B"/>
    <w:rPr>
      <w:rFonts w:ascii="Times New Roman" w:hAnsi="Times New Roman" w:cs="Times New Roman"/>
    </w:rPr>
  </w:style>
  <w:style w:type="paragraph" w:styleId="Header">
    <w:name w:val="header"/>
    <w:basedOn w:val="Normal"/>
    <w:link w:val="HeaderChar"/>
    <w:uiPriority w:val="99"/>
    <w:unhideWhenUsed/>
    <w:rsid w:val="007F375B"/>
    <w:pPr>
      <w:tabs>
        <w:tab w:val="center" w:pos="4680"/>
        <w:tab w:val="right" w:pos="9360"/>
      </w:tabs>
    </w:pPr>
  </w:style>
  <w:style w:type="character" w:customStyle="1" w:styleId="HeaderChar">
    <w:name w:val="Header Char"/>
    <w:basedOn w:val="DefaultParagraphFont"/>
    <w:link w:val="Header"/>
    <w:uiPriority w:val="99"/>
    <w:rsid w:val="007F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358">
      <w:bodyDiv w:val="1"/>
      <w:marLeft w:val="0"/>
      <w:marRight w:val="0"/>
      <w:marTop w:val="0"/>
      <w:marBottom w:val="0"/>
      <w:divBdr>
        <w:top w:val="none" w:sz="0" w:space="0" w:color="auto"/>
        <w:left w:val="none" w:sz="0" w:space="0" w:color="auto"/>
        <w:bottom w:val="none" w:sz="0" w:space="0" w:color="auto"/>
        <w:right w:val="none" w:sz="0" w:space="0" w:color="auto"/>
      </w:divBdr>
    </w:div>
    <w:div w:id="160127982">
      <w:bodyDiv w:val="1"/>
      <w:marLeft w:val="0"/>
      <w:marRight w:val="0"/>
      <w:marTop w:val="0"/>
      <w:marBottom w:val="0"/>
      <w:divBdr>
        <w:top w:val="none" w:sz="0" w:space="0" w:color="auto"/>
        <w:left w:val="none" w:sz="0" w:space="0" w:color="auto"/>
        <w:bottom w:val="none" w:sz="0" w:space="0" w:color="auto"/>
        <w:right w:val="none" w:sz="0" w:space="0" w:color="auto"/>
      </w:divBdr>
    </w:div>
    <w:div w:id="169223999">
      <w:bodyDiv w:val="1"/>
      <w:marLeft w:val="0"/>
      <w:marRight w:val="0"/>
      <w:marTop w:val="0"/>
      <w:marBottom w:val="0"/>
      <w:divBdr>
        <w:top w:val="none" w:sz="0" w:space="0" w:color="auto"/>
        <w:left w:val="none" w:sz="0" w:space="0" w:color="auto"/>
        <w:bottom w:val="none" w:sz="0" w:space="0" w:color="auto"/>
        <w:right w:val="none" w:sz="0" w:space="0" w:color="auto"/>
      </w:divBdr>
    </w:div>
    <w:div w:id="604772739">
      <w:bodyDiv w:val="1"/>
      <w:marLeft w:val="0"/>
      <w:marRight w:val="0"/>
      <w:marTop w:val="0"/>
      <w:marBottom w:val="0"/>
      <w:divBdr>
        <w:top w:val="none" w:sz="0" w:space="0" w:color="auto"/>
        <w:left w:val="none" w:sz="0" w:space="0" w:color="auto"/>
        <w:bottom w:val="none" w:sz="0" w:space="0" w:color="auto"/>
        <w:right w:val="none" w:sz="0" w:space="0" w:color="auto"/>
      </w:divBdr>
    </w:div>
    <w:div w:id="696780614">
      <w:bodyDiv w:val="1"/>
      <w:marLeft w:val="0"/>
      <w:marRight w:val="0"/>
      <w:marTop w:val="0"/>
      <w:marBottom w:val="0"/>
      <w:divBdr>
        <w:top w:val="none" w:sz="0" w:space="0" w:color="auto"/>
        <w:left w:val="none" w:sz="0" w:space="0" w:color="auto"/>
        <w:bottom w:val="none" w:sz="0" w:space="0" w:color="auto"/>
        <w:right w:val="none" w:sz="0" w:space="0" w:color="auto"/>
      </w:divBdr>
    </w:div>
    <w:div w:id="1003825958">
      <w:bodyDiv w:val="1"/>
      <w:marLeft w:val="0"/>
      <w:marRight w:val="0"/>
      <w:marTop w:val="0"/>
      <w:marBottom w:val="0"/>
      <w:divBdr>
        <w:top w:val="none" w:sz="0" w:space="0" w:color="auto"/>
        <w:left w:val="none" w:sz="0" w:space="0" w:color="auto"/>
        <w:bottom w:val="none" w:sz="0" w:space="0" w:color="auto"/>
        <w:right w:val="none" w:sz="0" w:space="0" w:color="auto"/>
      </w:divBdr>
    </w:div>
    <w:div w:id="1343825098">
      <w:bodyDiv w:val="1"/>
      <w:marLeft w:val="0"/>
      <w:marRight w:val="0"/>
      <w:marTop w:val="0"/>
      <w:marBottom w:val="0"/>
      <w:divBdr>
        <w:top w:val="none" w:sz="0" w:space="0" w:color="auto"/>
        <w:left w:val="none" w:sz="0" w:space="0" w:color="auto"/>
        <w:bottom w:val="none" w:sz="0" w:space="0" w:color="auto"/>
        <w:right w:val="none" w:sz="0" w:space="0" w:color="auto"/>
      </w:divBdr>
    </w:div>
    <w:div w:id="1667051215">
      <w:bodyDiv w:val="1"/>
      <w:marLeft w:val="0"/>
      <w:marRight w:val="0"/>
      <w:marTop w:val="0"/>
      <w:marBottom w:val="0"/>
      <w:divBdr>
        <w:top w:val="none" w:sz="0" w:space="0" w:color="auto"/>
        <w:left w:val="none" w:sz="0" w:space="0" w:color="auto"/>
        <w:bottom w:val="none" w:sz="0" w:space="0" w:color="auto"/>
        <w:right w:val="none" w:sz="0" w:space="0" w:color="auto"/>
      </w:divBdr>
    </w:div>
    <w:div w:id="1749421437">
      <w:bodyDiv w:val="1"/>
      <w:marLeft w:val="0"/>
      <w:marRight w:val="0"/>
      <w:marTop w:val="0"/>
      <w:marBottom w:val="0"/>
      <w:divBdr>
        <w:top w:val="none" w:sz="0" w:space="0" w:color="auto"/>
        <w:left w:val="none" w:sz="0" w:space="0" w:color="auto"/>
        <w:bottom w:val="none" w:sz="0" w:space="0" w:color="auto"/>
        <w:right w:val="none" w:sz="0" w:space="0" w:color="auto"/>
      </w:divBdr>
    </w:div>
    <w:div w:id="1812013759">
      <w:bodyDiv w:val="1"/>
      <w:marLeft w:val="0"/>
      <w:marRight w:val="0"/>
      <w:marTop w:val="0"/>
      <w:marBottom w:val="0"/>
      <w:divBdr>
        <w:top w:val="none" w:sz="0" w:space="0" w:color="auto"/>
        <w:left w:val="none" w:sz="0" w:space="0" w:color="auto"/>
        <w:bottom w:val="none" w:sz="0" w:space="0" w:color="auto"/>
        <w:right w:val="none" w:sz="0" w:space="0" w:color="auto"/>
      </w:divBdr>
    </w:div>
    <w:div w:id="1882522300">
      <w:bodyDiv w:val="1"/>
      <w:marLeft w:val="0"/>
      <w:marRight w:val="0"/>
      <w:marTop w:val="0"/>
      <w:marBottom w:val="0"/>
      <w:divBdr>
        <w:top w:val="none" w:sz="0" w:space="0" w:color="auto"/>
        <w:left w:val="none" w:sz="0" w:space="0" w:color="auto"/>
        <w:bottom w:val="none" w:sz="0" w:space="0" w:color="auto"/>
        <w:right w:val="none" w:sz="0" w:space="0" w:color="auto"/>
      </w:divBdr>
    </w:div>
    <w:div w:id="1949465793">
      <w:bodyDiv w:val="1"/>
      <w:marLeft w:val="0"/>
      <w:marRight w:val="0"/>
      <w:marTop w:val="0"/>
      <w:marBottom w:val="0"/>
      <w:divBdr>
        <w:top w:val="none" w:sz="0" w:space="0" w:color="auto"/>
        <w:left w:val="none" w:sz="0" w:space="0" w:color="auto"/>
        <w:bottom w:val="none" w:sz="0" w:space="0" w:color="auto"/>
        <w:right w:val="none" w:sz="0" w:space="0" w:color="auto"/>
      </w:divBdr>
    </w:div>
    <w:div w:id="209723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719</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Project or Organizational Budget Itemization (not included in 2-page narrative l</vt:lpstr>
      <vt:lpstr/>
      <vt:lpstr>Budget Justification</vt:lpstr>
      <vt:lpstr>Briefly explain/describe the reason for each budget item listed above.</vt:lpstr>
    </vt:vector>
  </TitlesOfParts>
  <Company>Hamill Consulting</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Hamill</dc:creator>
  <cp:keywords/>
  <dc:description/>
  <cp:lastModifiedBy>Krista Gromalski</cp:lastModifiedBy>
  <cp:revision>4</cp:revision>
  <dcterms:created xsi:type="dcterms:W3CDTF">2017-12-05T22:43:00Z</dcterms:created>
  <dcterms:modified xsi:type="dcterms:W3CDTF">2017-12-06T00:32:00Z</dcterms:modified>
</cp:coreProperties>
</file>